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09D9C" w14:textId="77777777" w:rsidR="00BE06A0" w:rsidRPr="001A69F0" w:rsidRDefault="00BE06A0" w:rsidP="00BE06A0">
      <w:pPr>
        <w:tabs>
          <w:tab w:val="center" w:pos="5236"/>
          <w:tab w:val="right" w:pos="1047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1A69F0">
        <w:rPr>
          <w:rFonts w:ascii="Times New Roman" w:hAnsi="Times New Roman" w:cs="Times New Roman"/>
          <w:sz w:val="24"/>
          <w:szCs w:val="24"/>
        </w:rPr>
        <w:t xml:space="preserve">                                                                      </w:t>
      </w:r>
      <w:bookmarkStart w:id="0" w:name="OLE_LINK1"/>
      <w:r w:rsidRPr="001A69F0">
        <w:rPr>
          <w:rFonts w:ascii="Times New Roman" w:eastAsia="Times New Roman" w:hAnsi="Times New Roman" w:cs="Times New Roman"/>
          <w:noProof/>
          <w:sz w:val="24"/>
          <w:szCs w:val="24"/>
          <w:lang w:eastAsia="lt-LT"/>
        </w:rPr>
        <w:drawing>
          <wp:inline distT="0" distB="0" distL="0" distR="0" wp14:anchorId="287EF505" wp14:editId="298A7724">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596B5F88" w14:textId="77777777" w:rsidR="00BE06A0" w:rsidRPr="001A69F0" w:rsidRDefault="00BE06A0" w:rsidP="00BE06A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1A69F0">
        <w:rPr>
          <w:rFonts w:ascii="Times New Roman" w:eastAsia="Times New Roman" w:hAnsi="Times New Roman" w:cs="Times New Roman"/>
          <w:b/>
          <w:sz w:val="24"/>
          <w:szCs w:val="24"/>
        </w:rPr>
        <w:t>ANYKŠČIŲ RAJONO SAVIVALDYBĖS</w:t>
      </w:r>
    </w:p>
    <w:p w14:paraId="073CD9E6" w14:textId="77777777" w:rsidR="00BE06A0" w:rsidRPr="001A69F0" w:rsidRDefault="00BE06A0" w:rsidP="00BE06A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MERAS</w:t>
      </w:r>
    </w:p>
    <w:p w14:paraId="25A50910" w14:textId="77777777" w:rsidR="008E42FA" w:rsidRPr="001A69F0" w:rsidRDefault="008E42FA" w:rsidP="00BE06A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p>
    <w:p w14:paraId="447FF8D6" w14:textId="77777777" w:rsidR="00BE06A0" w:rsidRPr="001A69F0" w:rsidRDefault="00BE06A0" w:rsidP="00BE06A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POTVARKIS</w:t>
      </w:r>
    </w:p>
    <w:p w14:paraId="7C7A10FD" w14:textId="57C329A8" w:rsidR="00BE06A0" w:rsidRPr="001A69F0" w:rsidRDefault="00BE06A0" w:rsidP="00BE06A0">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r w:rsidRPr="001A69F0">
        <w:rPr>
          <w:rFonts w:ascii="Times New Roman" w:eastAsia="Times New Roman" w:hAnsi="Times New Roman" w:cs="Times New Roman"/>
          <w:b/>
          <w:caps/>
          <w:sz w:val="24"/>
          <w:szCs w:val="24"/>
        </w:rPr>
        <w:fldChar w:fldCharType="begin"/>
      </w:r>
      <w:r w:rsidRPr="001A69F0">
        <w:rPr>
          <w:rFonts w:ascii="Times New Roman" w:eastAsia="Times New Roman" w:hAnsi="Times New Roman" w:cs="Times New Roman"/>
          <w:b/>
          <w:caps/>
          <w:sz w:val="24"/>
          <w:szCs w:val="24"/>
        </w:rPr>
        <w:instrText xml:space="preserve"> FILLIN "Pavadinimas" \* MERGEFORMAT </w:instrText>
      </w:r>
      <w:r w:rsidRPr="001A69F0">
        <w:rPr>
          <w:rFonts w:ascii="Times New Roman" w:eastAsia="Times New Roman" w:hAnsi="Times New Roman" w:cs="Times New Roman"/>
          <w:b/>
          <w:caps/>
          <w:sz w:val="24"/>
          <w:szCs w:val="24"/>
        </w:rPr>
        <w:fldChar w:fldCharType="separate"/>
      </w:r>
      <w:r w:rsidRPr="001A69F0">
        <w:rPr>
          <w:rFonts w:ascii="Times New Roman" w:eastAsia="Times New Roman" w:hAnsi="Times New Roman" w:cs="Times New Roman"/>
          <w:b/>
          <w:caps/>
          <w:sz w:val="24"/>
          <w:szCs w:val="24"/>
        </w:rPr>
        <w:t xml:space="preserve">Dėl Anykščių rajonO savivaldybės tarybos </w:t>
      </w:r>
      <w:r w:rsidR="000E3B5F">
        <w:rPr>
          <w:rFonts w:ascii="Times New Roman" w:eastAsia="Times New Roman" w:hAnsi="Times New Roman" w:cs="Times New Roman"/>
          <w:b/>
          <w:caps/>
          <w:sz w:val="24"/>
          <w:szCs w:val="24"/>
        </w:rPr>
        <w:t>3</w:t>
      </w:r>
      <w:r w:rsidR="00036AA8">
        <w:rPr>
          <w:rFonts w:ascii="Times New Roman" w:eastAsia="Times New Roman" w:hAnsi="Times New Roman" w:cs="Times New Roman"/>
          <w:b/>
          <w:caps/>
          <w:sz w:val="24"/>
          <w:szCs w:val="24"/>
        </w:rPr>
        <w:t>6</w:t>
      </w:r>
      <w:r w:rsidRPr="001A69F0">
        <w:rPr>
          <w:rFonts w:ascii="Times New Roman" w:eastAsia="Times New Roman" w:hAnsi="Times New Roman" w:cs="Times New Roman"/>
          <w:b/>
          <w:caps/>
          <w:sz w:val="24"/>
          <w:szCs w:val="24"/>
        </w:rPr>
        <w:t>-ojo posėdžio sušaukimo</w:t>
      </w:r>
      <w:r w:rsidRPr="001A69F0">
        <w:rPr>
          <w:rFonts w:ascii="Times New Roman" w:eastAsia="Times New Roman" w:hAnsi="Times New Roman" w:cs="Times New Roman"/>
          <w:b/>
          <w:caps/>
          <w:sz w:val="24"/>
          <w:szCs w:val="24"/>
        </w:rPr>
        <w:br/>
      </w:r>
      <w:r w:rsidRPr="001A69F0">
        <w:rPr>
          <w:rFonts w:ascii="Times New Roman" w:eastAsia="Times New Roman" w:hAnsi="Times New Roman" w:cs="Times New Roman"/>
          <w:b/>
          <w:caps/>
          <w:sz w:val="24"/>
          <w:szCs w:val="24"/>
        </w:rPr>
        <w:fldChar w:fldCharType="end"/>
      </w:r>
    </w:p>
    <w:p w14:paraId="71EAC5A6" w14:textId="77FA43CB" w:rsidR="00BE06A0" w:rsidRPr="001A69F0" w:rsidRDefault="00BE06A0" w:rsidP="00BE06A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1A69F0">
        <w:rPr>
          <w:rFonts w:ascii="Times New Roman" w:eastAsia="Times New Roman" w:hAnsi="Times New Roman" w:cs="Times New Roman"/>
          <w:sz w:val="24"/>
          <w:szCs w:val="24"/>
        </w:rPr>
        <w:t>202</w:t>
      </w:r>
      <w:r w:rsidR="00385918">
        <w:rPr>
          <w:rFonts w:ascii="Times New Roman" w:eastAsia="Times New Roman" w:hAnsi="Times New Roman" w:cs="Times New Roman"/>
          <w:sz w:val="24"/>
          <w:szCs w:val="24"/>
        </w:rPr>
        <w:t>2</w:t>
      </w:r>
      <w:r w:rsidRPr="001A69F0">
        <w:rPr>
          <w:rFonts w:ascii="Times New Roman" w:eastAsia="Times New Roman" w:hAnsi="Times New Roman" w:cs="Times New Roman"/>
          <w:sz w:val="24"/>
          <w:szCs w:val="24"/>
        </w:rPr>
        <w:t xml:space="preserve"> m. </w:t>
      </w:r>
      <w:r w:rsidR="00036AA8">
        <w:rPr>
          <w:rFonts w:ascii="Times New Roman" w:eastAsia="Times New Roman" w:hAnsi="Times New Roman" w:cs="Times New Roman"/>
          <w:sz w:val="24"/>
          <w:szCs w:val="24"/>
        </w:rPr>
        <w:t xml:space="preserve">vasario </w:t>
      </w:r>
      <w:r w:rsidR="00DB3182">
        <w:rPr>
          <w:rFonts w:ascii="Times New Roman" w:eastAsia="Times New Roman" w:hAnsi="Times New Roman" w:cs="Times New Roman"/>
          <w:sz w:val="24"/>
          <w:szCs w:val="24"/>
        </w:rPr>
        <w:t xml:space="preserve">15 </w:t>
      </w:r>
      <w:r w:rsidRPr="001A69F0">
        <w:rPr>
          <w:rFonts w:ascii="Times New Roman" w:eastAsia="Times New Roman" w:hAnsi="Times New Roman" w:cs="Times New Roman"/>
          <w:sz w:val="24"/>
          <w:szCs w:val="24"/>
        </w:rPr>
        <w:t>d. Nr. 1-MP-</w:t>
      </w:r>
      <w:r w:rsidR="00DB3182">
        <w:rPr>
          <w:rFonts w:ascii="Times New Roman" w:eastAsia="Times New Roman" w:hAnsi="Times New Roman" w:cs="Times New Roman"/>
          <w:sz w:val="24"/>
          <w:szCs w:val="24"/>
        </w:rPr>
        <w:t>5</w:t>
      </w:r>
    </w:p>
    <w:p w14:paraId="56AD685D" w14:textId="77777777" w:rsidR="00BE06A0" w:rsidRPr="001A69F0" w:rsidRDefault="00BE06A0" w:rsidP="00BE06A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1A69F0">
        <w:rPr>
          <w:rFonts w:ascii="Times New Roman" w:eastAsia="Times New Roman" w:hAnsi="Times New Roman" w:cs="Times New Roman"/>
          <w:sz w:val="24"/>
          <w:szCs w:val="24"/>
        </w:rPr>
        <w:t>Anykščiai</w:t>
      </w:r>
    </w:p>
    <w:p w14:paraId="5589A9C0" w14:textId="77777777" w:rsidR="00BE06A0" w:rsidRPr="001A69F0" w:rsidRDefault="00BE06A0" w:rsidP="00BE06A0">
      <w:pPr>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rPr>
      </w:pPr>
    </w:p>
    <w:p w14:paraId="1D420F28" w14:textId="088AA0CE" w:rsidR="00BE06A0" w:rsidRPr="001A69F0" w:rsidRDefault="00BE06A0" w:rsidP="00BE06A0">
      <w:pPr>
        <w:spacing w:line="360" w:lineRule="auto"/>
        <w:jc w:val="both"/>
        <w:rPr>
          <w:rFonts w:ascii="Times New Roman" w:eastAsia="Times New Roman" w:hAnsi="Times New Roman" w:cs="Times New Roman"/>
          <w:sz w:val="24"/>
          <w:szCs w:val="24"/>
          <w:lang w:eastAsia="lt-LT"/>
        </w:rPr>
      </w:pPr>
      <w:r w:rsidRPr="001A69F0">
        <w:rPr>
          <w:rFonts w:ascii="Times New Roman" w:eastAsia="Times New Roman" w:hAnsi="Times New Roman" w:cs="Times New Roman"/>
          <w:sz w:val="24"/>
          <w:szCs w:val="24"/>
        </w:rPr>
        <w:tab/>
      </w:r>
      <w:r w:rsidR="007233E7" w:rsidRPr="001A69F0">
        <w:rPr>
          <w:rFonts w:ascii="Times New Roman" w:eastAsia="Times New Roman" w:hAnsi="Times New Roman" w:cs="Times New Roman"/>
          <w:sz w:val="24"/>
          <w:szCs w:val="24"/>
        </w:rPr>
        <w:t>Vadovaudamasis Lietuvos Respublikos vietos savivaldos įstatymo 13 straipsnio 11</w:t>
      </w:r>
      <w:r w:rsidR="007233E7" w:rsidRPr="001A69F0">
        <w:rPr>
          <w:rFonts w:ascii="Times New Roman" w:eastAsia="Times New Roman" w:hAnsi="Times New Roman" w:cs="Times New Roman"/>
          <w:sz w:val="24"/>
          <w:szCs w:val="24"/>
          <w:vertAlign w:val="superscript"/>
        </w:rPr>
        <w:t xml:space="preserve">1 </w:t>
      </w:r>
      <w:r w:rsidR="007233E7" w:rsidRPr="001A69F0">
        <w:rPr>
          <w:rFonts w:ascii="Times New Roman" w:eastAsia="Times New Roman" w:hAnsi="Times New Roman" w:cs="Times New Roman"/>
          <w:sz w:val="24"/>
          <w:szCs w:val="24"/>
        </w:rPr>
        <w:t xml:space="preserve">dalimi, 20 straipsnio 2 dalies 1 punktu, 4 dalimi, </w:t>
      </w:r>
      <w:r w:rsidR="007233E7" w:rsidRPr="001A69F0">
        <w:rPr>
          <w:rFonts w:ascii="Times New Roman" w:hAnsi="Times New Roman" w:cs="Times New Roman"/>
          <w:sz w:val="24"/>
          <w:szCs w:val="24"/>
        </w:rPr>
        <w:t>Anykščių rajono savivaldybės tarybos veiklos reglamento, patvirtinto Anykščių rajono savivaldybės tarybos 2015 m. kovo 26 d. sprendimu Nr. 1-TS-88 „Dėl Anykščių rajono savivaldybės tarybos veiklos reglamento patvirtinimo“, 12 ir 212 punktais</w:t>
      </w:r>
      <w:r w:rsidR="005C730B">
        <w:rPr>
          <w:rFonts w:ascii="Times New Roman" w:hAnsi="Times New Roman" w:cs="Times New Roman"/>
          <w:sz w:val="24"/>
          <w:szCs w:val="24"/>
        </w:rPr>
        <w:t xml:space="preserve">, </w:t>
      </w:r>
      <w:r w:rsidR="005C730B" w:rsidRPr="005C730B">
        <w:rPr>
          <w:rFonts w:ascii="Times New Roman" w:hAnsi="Times New Roman" w:cs="Times New Roman"/>
          <w:sz w:val="24"/>
          <w:szCs w:val="24"/>
        </w:rPr>
        <w:t>bei atsižvelgdamas į Lietuvos Respublikos vyriausybės 2020 m. vasario 26 d. nutarimo Nr. 152 „ Dėl valstybės lygio ekstremaliosios situacijos paskelbimo“ 1.1 papunktį ir siekdamas apriboti fizinį sąlytį bei taip užtikrinti galimos grėsmės sveikatai prevenciją,</w:t>
      </w:r>
    </w:p>
    <w:p w14:paraId="23AEA9DB" w14:textId="77777777" w:rsidR="00036AA8" w:rsidRDefault="00BE06A0" w:rsidP="00604C6A">
      <w:pPr>
        <w:tabs>
          <w:tab w:val="left" w:pos="240"/>
          <w:tab w:val="left" w:pos="480"/>
          <w:tab w:val="left" w:pos="1080"/>
        </w:tabs>
        <w:overflowPunct w:val="0"/>
        <w:autoSpaceDE w:val="0"/>
        <w:autoSpaceDN w:val="0"/>
        <w:adjustRightInd w:val="0"/>
        <w:spacing w:after="0" w:line="360" w:lineRule="auto"/>
        <w:ind w:firstLine="720"/>
        <w:contextualSpacing/>
        <w:jc w:val="both"/>
        <w:textAlignment w:val="baseline"/>
        <w:rPr>
          <w:rFonts w:ascii="Times New Roman" w:eastAsia="Times New Roman" w:hAnsi="Times New Roman" w:cs="Times New Roman"/>
          <w:sz w:val="24"/>
          <w:szCs w:val="24"/>
        </w:rPr>
      </w:pPr>
      <w:r w:rsidRPr="001A69F0">
        <w:rPr>
          <w:rFonts w:ascii="Times New Roman" w:eastAsia="Times New Roman" w:hAnsi="Times New Roman" w:cs="Times New Roman"/>
          <w:sz w:val="24"/>
          <w:szCs w:val="24"/>
        </w:rPr>
        <w:t xml:space="preserve">š a u k i u </w:t>
      </w:r>
      <w:r w:rsidR="00F353BB" w:rsidRPr="001A69F0">
        <w:rPr>
          <w:rFonts w:ascii="Times New Roman" w:eastAsia="Times New Roman" w:hAnsi="Times New Roman" w:cs="Times New Roman"/>
          <w:sz w:val="24"/>
          <w:szCs w:val="24"/>
        </w:rPr>
        <w:t xml:space="preserve"> </w:t>
      </w:r>
      <w:r w:rsidRPr="001A69F0">
        <w:rPr>
          <w:rFonts w:ascii="Times New Roman" w:eastAsia="Times New Roman" w:hAnsi="Times New Roman" w:cs="Times New Roman"/>
          <w:sz w:val="24"/>
          <w:szCs w:val="24"/>
        </w:rPr>
        <w:t>202</w:t>
      </w:r>
      <w:r w:rsidR="00385918">
        <w:rPr>
          <w:rFonts w:ascii="Times New Roman" w:eastAsia="Times New Roman" w:hAnsi="Times New Roman" w:cs="Times New Roman"/>
          <w:sz w:val="24"/>
          <w:szCs w:val="24"/>
        </w:rPr>
        <w:t>2</w:t>
      </w:r>
      <w:r w:rsidRPr="001A69F0">
        <w:rPr>
          <w:rFonts w:ascii="Times New Roman" w:eastAsia="Times New Roman" w:hAnsi="Times New Roman" w:cs="Times New Roman"/>
          <w:sz w:val="24"/>
          <w:szCs w:val="24"/>
        </w:rPr>
        <w:t xml:space="preserve"> m.</w:t>
      </w:r>
      <w:r w:rsidR="003648D7" w:rsidRPr="001A69F0">
        <w:rPr>
          <w:rFonts w:ascii="Times New Roman" w:eastAsia="Times New Roman" w:hAnsi="Times New Roman" w:cs="Times New Roman"/>
          <w:sz w:val="24"/>
          <w:szCs w:val="24"/>
        </w:rPr>
        <w:t xml:space="preserve"> </w:t>
      </w:r>
      <w:r w:rsidR="00036AA8">
        <w:rPr>
          <w:rFonts w:ascii="Times New Roman" w:eastAsia="Times New Roman" w:hAnsi="Times New Roman" w:cs="Times New Roman"/>
          <w:sz w:val="24"/>
          <w:szCs w:val="24"/>
        </w:rPr>
        <w:t>vasario 23</w:t>
      </w:r>
      <w:r w:rsidRPr="001A69F0">
        <w:rPr>
          <w:rFonts w:ascii="Times New Roman" w:eastAsia="Times New Roman" w:hAnsi="Times New Roman" w:cs="Times New Roman"/>
          <w:sz w:val="24"/>
          <w:szCs w:val="24"/>
        </w:rPr>
        <w:t xml:space="preserve"> d. 10 val. nuotolinį Anykščių rajono savivaldybės tarybos </w:t>
      </w:r>
      <w:r w:rsidR="000E3B5F">
        <w:rPr>
          <w:rFonts w:ascii="Times New Roman" w:eastAsia="Times New Roman" w:hAnsi="Times New Roman" w:cs="Times New Roman"/>
          <w:sz w:val="24"/>
          <w:szCs w:val="24"/>
        </w:rPr>
        <w:t>3</w:t>
      </w:r>
      <w:r w:rsidR="00036AA8">
        <w:rPr>
          <w:rFonts w:ascii="Times New Roman" w:eastAsia="Times New Roman" w:hAnsi="Times New Roman" w:cs="Times New Roman"/>
          <w:sz w:val="24"/>
          <w:szCs w:val="24"/>
        </w:rPr>
        <w:t>6</w:t>
      </w:r>
      <w:r w:rsidRPr="001A69F0">
        <w:rPr>
          <w:rFonts w:ascii="Times New Roman" w:eastAsia="Times New Roman" w:hAnsi="Times New Roman" w:cs="Times New Roman"/>
          <w:sz w:val="24"/>
          <w:szCs w:val="24"/>
        </w:rPr>
        <w:t>-ąjį posėdį ir t e i k i u svarstyti šiuos klausimus:</w:t>
      </w:r>
      <w:bookmarkEnd w:id="0"/>
    </w:p>
    <w:p w14:paraId="7EB6FC63" w14:textId="3A554A02" w:rsidR="00036AA8"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color w:val="FF0000"/>
          <w:sz w:val="24"/>
          <w:szCs w:val="24"/>
        </w:rPr>
        <w:t xml:space="preserve">            </w:t>
      </w:r>
      <w:r w:rsidRPr="007C3DD2">
        <w:rPr>
          <w:rFonts w:ascii="Times New Roman" w:hAnsi="Times New Roman" w:cs="Times New Roman"/>
          <w:sz w:val="24"/>
          <w:szCs w:val="24"/>
        </w:rPr>
        <w:t>1. Dėl Anykščių rajono savivaldybės 2022–2024 metų strateginio veiklos plano patvirtinimo</w:t>
      </w:r>
      <w:r w:rsidR="007C3DD2">
        <w:rPr>
          <w:rFonts w:ascii="Times New Roman" w:hAnsi="Times New Roman" w:cs="Times New Roman"/>
          <w:sz w:val="24"/>
          <w:szCs w:val="24"/>
        </w:rPr>
        <w:t xml:space="preserve"> (1-T-65). </w:t>
      </w:r>
      <w:r w:rsidRPr="007C3DD2">
        <w:rPr>
          <w:rFonts w:ascii="Times New Roman" w:hAnsi="Times New Roman" w:cs="Times New Roman"/>
          <w:sz w:val="24"/>
          <w:szCs w:val="24"/>
        </w:rPr>
        <w:t xml:space="preserve">            </w:t>
      </w:r>
    </w:p>
    <w:p w14:paraId="4CFD6D42" w14:textId="77777777" w:rsidR="00036AA8" w:rsidRPr="00770E62" w:rsidRDefault="00036AA8" w:rsidP="00036AA8">
      <w:pPr>
        <w:spacing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Pr="00770E62">
        <w:rPr>
          <w:rFonts w:ascii="Times New Roman" w:hAnsi="Times New Roman" w:cs="Times New Roman"/>
          <w:b/>
          <w:bCs/>
          <w:sz w:val="24"/>
          <w:szCs w:val="24"/>
        </w:rPr>
        <w:t>Pranešėja – Jolanta Jucevičienė</w:t>
      </w:r>
    </w:p>
    <w:p w14:paraId="31554A3B" w14:textId="29367C65" w:rsidR="00036AA8" w:rsidRPr="00DE1556" w:rsidRDefault="00036AA8" w:rsidP="00036AA8">
      <w:pPr>
        <w:spacing w:line="360" w:lineRule="auto"/>
        <w:jc w:val="both"/>
        <w:rPr>
          <w:rFonts w:ascii="Times New Roman" w:hAnsi="Times New Roman" w:cs="Times New Roman"/>
          <w:sz w:val="24"/>
          <w:szCs w:val="24"/>
        </w:rPr>
      </w:pPr>
      <w:r w:rsidRPr="00DE1556">
        <w:rPr>
          <w:rFonts w:ascii="Times New Roman" w:hAnsi="Times New Roman" w:cs="Times New Roman"/>
          <w:sz w:val="24"/>
          <w:szCs w:val="24"/>
        </w:rPr>
        <w:t xml:space="preserve">            2. Dėl Anykščių rajono savivaldybės 2022 metų biudžeto patvirtinimo</w:t>
      </w:r>
      <w:r w:rsidR="00DE1556" w:rsidRPr="00DE1556">
        <w:rPr>
          <w:rFonts w:ascii="Times New Roman" w:hAnsi="Times New Roman" w:cs="Times New Roman"/>
          <w:sz w:val="24"/>
          <w:szCs w:val="24"/>
        </w:rPr>
        <w:t xml:space="preserve"> (1-T-66).</w:t>
      </w:r>
    </w:p>
    <w:p w14:paraId="300D7753" w14:textId="6B0984E0" w:rsidR="00036AA8" w:rsidRPr="00770E62" w:rsidRDefault="00036AA8" w:rsidP="00036AA8">
      <w:pPr>
        <w:spacing w:line="360" w:lineRule="auto"/>
        <w:jc w:val="both"/>
        <w:rPr>
          <w:rFonts w:ascii="Times New Roman" w:hAnsi="Times New Roman" w:cs="Times New Roman"/>
          <w:b/>
          <w:bCs/>
          <w:sz w:val="24"/>
          <w:szCs w:val="24"/>
        </w:rPr>
      </w:pPr>
      <w:r w:rsidRPr="00770E62">
        <w:rPr>
          <w:rFonts w:ascii="Times New Roman" w:hAnsi="Times New Roman" w:cs="Times New Roman"/>
          <w:sz w:val="24"/>
          <w:szCs w:val="24"/>
        </w:rPr>
        <w:t xml:space="preserve"> </w:t>
      </w:r>
      <w:r w:rsidRPr="00770E62">
        <w:rPr>
          <w:rFonts w:ascii="Times New Roman" w:hAnsi="Times New Roman" w:cs="Times New Roman"/>
          <w:b/>
          <w:bCs/>
          <w:sz w:val="24"/>
          <w:szCs w:val="24"/>
        </w:rPr>
        <w:t xml:space="preserve">           Pranešėja</w:t>
      </w:r>
      <w:r>
        <w:rPr>
          <w:rFonts w:ascii="Times New Roman" w:hAnsi="Times New Roman" w:cs="Times New Roman"/>
          <w:b/>
          <w:bCs/>
          <w:sz w:val="24"/>
          <w:szCs w:val="24"/>
        </w:rPr>
        <w:t xml:space="preserve"> </w:t>
      </w:r>
      <w:r w:rsidRPr="00770E62">
        <w:rPr>
          <w:rFonts w:ascii="Times New Roman" w:hAnsi="Times New Roman" w:cs="Times New Roman"/>
          <w:b/>
          <w:bCs/>
          <w:sz w:val="24"/>
          <w:szCs w:val="24"/>
        </w:rPr>
        <w:t xml:space="preserve">– </w:t>
      </w:r>
      <w:r w:rsidR="008C318C">
        <w:rPr>
          <w:rFonts w:ascii="Times New Roman" w:hAnsi="Times New Roman" w:cs="Times New Roman"/>
          <w:b/>
          <w:bCs/>
          <w:sz w:val="24"/>
          <w:szCs w:val="24"/>
        </w:rPr>
        <w:t xml:space="preserve">Ligita </w:t>
      </w:r>
      <w:proofErr w:type="spellStart"/>
      <w:r w:rsidR="008C318C">
        <w:rPr>
          <w:rFonts w:ascii="Times New Roman" w:hAnsi="Times New Roman" w:cs="Times New Roman"/>
          <w:b/>
          <w:bCs/>
          <w:sz w:val="24"/>
          <w:szCs w:val="24"/>
        </w:rPr>
        <w:t>Kuliešaitė</w:t>
      </w:r>
      <w:proofErr w:type="spellEnd"/>
    </w:p>
    <w:p w14:paraId="0FA78658" w14:textId="0C46477F" w:rsidR="00036AA8" w:rsidRPr="00DE1556" w:rsidRDefault="00036AA8" w:rsidP="00036AA8">
      <w:pPr>
        <w:spacing w:line="360" w:lineRule="auto"/>
        <w:jc w:val="both"/>
        <w:rPr>
          <w:rFonts w:ascii="Times New Roman" w:hAnsi="Times New Roman" w:cs="Times New Roman"/>
          <w:sz w:val="24"/>
          <w:szCs w:val="24"/>
        </w:rPr>
      </w:pPr>
      <w:r w:rsidRPr="00DE1556">
        <w:rPr>
          <w:rFonts w:ascii="Times New Roman" w:hAnsi="Times New Roman" w:cs="Times New Roman"/>
          <w:sz w:val="24"/>
          <w:szCs w:val="24"/>
        </w:rPr>
        <w:t xml:space="preserve">            3. Dėl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w:t>
      </w:r>
      <w:r w:rsidR="00DE1556" w:rsidRPr="00DE1556">
        <w:rPr>
          <w:rFonts w:ascii="Times New Roman" w:hAnsi="Times New Roman" w:cs="Times New Roman"/>
          <w:sz w:val="24"/>
          <w:szCs w:val="24"/>
        </w:rPr>
        <w:t xml:space="preserve"> (1-T-70).</w:t>
      </w:r>
    </w:p>
    <w:p w14:paraId="28D9939F" w14:textId="77777777" w:rsidR="00036AA8" w:rsidRPr="00770E62" w:rsidRDefault="00036AA8" w:rsidP="00036AA8">
      <w:pPr>
        <w:spacing w:line="360" w:lineRule="auto"/>
        <w:jc w:val="both"/>
        <w:rPr>
          <w:rFonts w:ascii="Times New Roman" w:hAnsi="Times New Roman" w:cs="Times New Roman"/>
          <w:b/>
          <w:bCs/>
          <w:sz w:val="24"/>
          <w:szCs w:val="24"/>
        </w:rPr>
      </w:pPr>
      <w:r w:rsidRPr="00770E62">
        <w:rPr>
          <w:rFonts w:ascii="Times New Roman" w:hAnsi="Times New Roman" w:cs="Times New Roman"/>
          <w:b/>
          <w:bCs/>
          <w:sz w:val="24"/>
          <w:szCs w:val="24"/>
        </w:rPr>
        <w:t xml:space="preserve">            Pranešėja</w:t>
      </w:r>
      <w:r>
        <w:rPr>
          <w:rFonts w:ascii="Times New Roman" w:hAnsi="Times New Roman" w:cs="Times New Roman"/>
          <w:b/>
          <w:bCs/>
          <w:sz w:val="24"/>
          <w:szCs w:val="24"/>
        </w:rPr>
        <w:t xml:space="preserve"> </w:t>
      </w:r>
      <w:r w:rsidRPr="00770E62">
        <w:rPr>
          <w:rFonts w:ascii="Times New Roman" w:hAnsi="Times New Roman" w:cs="Times New Roman"/>
          <w:b/>
          <w:bCs/>
          <w:sz w:val="24"/>
          <w:szCs w:val="24"/>
        </w:rPr>
        <w:t>– Daiva  Gasiūnienė</w:t>
      </w:r>
    </w:p>
    <w:p w14:paraId="3E00F056" w14:textId="77777777"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4. Dėl Anykščių rajono savivaldybės tarybos 2017 m. gruodžio 21 d. sprendimo Nr.1-TS-377 ,,Dėl pritarimo Anykščių rajono savivaldybės vietinės reikšmės kelių ir gatvių rekonstravimo ir kapitalinio remonto prioritetiniams sąrašams" pakeitimo (1-T-61)</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4510E836" w14:textId="77777777" w:rsidR="00036AA8" w:rsidRPr="00770E62" w:rsidRDefault="00036AA8" w:rsidP="00036AA8">
      <w:pPr>
        <w:spacing w:line="360" w:lineRule="auto"/>
        <w:jc w:val="both"/>
        <w:rPr>
          <w:rFonts w:ascii="Times New Roman" w:hAnsi="Times New Roman" w:cs="Times New Roman"/>
          <w:b/>
          <w:bCs/>
          <w:sz w:val="24"/>
          <w:szCs w:val="24"/>
        </w:rPr>
      </w:pPr>
      <w:r w:rsidRPr="00770E62">
        <w:rPr>
          <w:rFonts w:ascii="Times New Roman" w:hAnsi="Times New Roman" w:cs="Times New Roman"/>
          <w:b/>
          <w:bCs/>
          <w:sz w:val="24"/>
          <w:szCs w:val="24"/>
        </w:rPr>
        <w:lastRenderedPageBreak/>
        <w:t xml:space="preserve">            Pranešėjas – Nikolajus </w:t>
      </w:r>
      <w:proofErr w:type="spellStart"/>
      <w:r w:rsidRPr="00770E62">
        <w:rPr>
          <w:rFonts w:ascii="Times New Roman" w:hAnsi="Times New Roman" w:cs="Times New Roman"/>
          <w:b/>
          <w:bCs/>
          <w:sz w:val="24"/>
          <w:szCs w:val="24"/>
        </w:rPr>
        <w:t>Stanislavovas</w:t>
      </w:r>
      <w:proofErr w:type="spellEnd"/>
    </w:p>
    <w:p w14:paraId="34A938B5" w14:textId="77777777"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5. Dėl Anykščių rajono savivaldybės tarybos 2021 m. lapkričio 25 d. sprendimo Nr. 1-TS-311 „Dėl Anykščių rajono savivaldybės 2022 m. Užimtumo didinimo programos patvirtinimo“ pakeitimo (1-T-55)</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5AF15078" w14:textId="77777777"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6. Dėl pritarimo Anykščių socialinės globos namų padalinio steigimui ir Anykščių socialinės globos namų nuostatų patvirtinimo (1-T-62)</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76A8E7D4" w14:textId="77777777" w:rsidR="00036AA8" w:rsidRPr="00770E62" w:rsidRDefault="00036AA8" w:rsidP="00036AA8">
      <w:pPr>
        <w:spacing w:line="360" w:lineRule="auto"/>
        <w:jc w:val="both"/>
        <w:rPr>
          <w:rFonts w:ascii="Times New Roman" w:hAnsi="Times New Roman" w:cs="Times New Roman"/>
          <w:b/>
          <w:bCs/>
          <w:sz w:val="24"/>
          <w:szCs w:val="24"/>
        </w:rPr>
      </w:pPr>
      <w:r w:rsidRPr="00770E62">
        <w:rPr>
          <w:rFonts w:ascii="Times New Roman" w:hAnsi="Times New Roman" w:cs="Times New Roman"/>
          <w:b/>
          <w:bCs/>
          <w:sz w:val="24"/>
          <w:szCs w:val="24"/>
        </w:rPr>
        <w:t xml:space="preserve">            Pranešėja – Ieva </w:t>
      </w:r>
      <w:proofErr w:type="spellStart"/>
      <w:r w:rsidRPr="00770E62">
        <w:rPr>
          <w:rFonts w:ascii="Times New Roman" w:hAnsi="Times New Roman" w:cs="Times New Roman"/>
          <w:b/>
          <w:bCs/>
          <w:sz w:val="24"/>
          <w:szCs w:val="24"/>
        </w:rPr>
        <w:t>Gražytė</w:t>
      </w:r>
      <w:proofErr w:type="spellEnd"/>
    </w:p>
    <w:p w14:paraId="48D2A0DC" w14:textId="77777777"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7. Dėl Anykščių rajono savivaldybės tarybos 2021 m. vasario 18 d. sprendimo Nr. 1-TS-47 „Dėl Anykščių rajono savivaldybės aplinkos apsaugos rėmimo specialiosios programos 2021 m. priemonių patvirtinimo“ pakeitimo (1-T-59)</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5371E0AD" w14:textId="77777777"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8. Dėl Anykščių rajono savivaldybės aplinkos apsaugos rėmimo specialiosios programos 2021 m. priemonių vykdymo ataskaitos patvirtinimo (1-T-48)</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52C534FF" w14:textId="77777777" w:rsidR="00036AA8"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9. Dėl Anykščių rajono savivaldybės aplinkos apsaugos rėmimo specialiosios programos 2022 m. priemonių patvirtinimo (1-T-49)</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7408DE2D" w14:textId="7F319080" w:rsidR="00036AA8" w:rsidRPr="00DE1556" w:rsidRDefault="00036AA8" w:rsidP="00036AA8">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770E62">
        <w:rPr>
          <w:rFonts w:ascii="Times New Roman" w:hAnsi="Times New Roman" w:cs="Times New Roman"/>
          <w:b/>
          <w:bCs/>
          <w:sz w:val="24"/>
          <w:szCs w:val="24"/>
        </w:rPr>
        <w:t xml:space="preserve">Pranešėjas – </w:t>
      </w:r>
      <w:r>
        <w:rPr>
          <w:rFonts w:ascii="Times New Roman" w:hAnsi="Times New Roman" w:cs="Times New Roman"/>
          <w:b/>
          <w:bCs/>
          <w:sz w:val="24"/>
          <w:szCs w:val="24"/>
        </w:rPr>
        <w:t>Simas Aštrauskas</w:t>
      </w:r>
    </w:p>
    <w:p w14:paraId="134053C5" w14:textId="77777777"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10. Dėl nemokamo keleivių vežimo vietinio reguliaraus susisiekimo autobusų maršrutais Anykščių mieste nustatymo (1-T-58)</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25DA63F1" w14:textId="77777777"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11. Dėl UAB Anykščių komunalinio ūkio teikiamų paslaugų įkainių patvirtinimo (1-T-63)</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4638D0F1" w14:textId="77777777" w:rsidR="00036AA8" w:rsidRPr="00770E62" w:rsidRDefault="00036AA8" w:rsidP="00036AA8">
      <w:pPr>
        <w:spacing w:line="360" w:lineRule="auto"/>
        <w:jc w:val="both"/>
        <w:rPr>
          <w:rFonts w:ascii="Times New Roman" w:hAnsi="Times New Roman" w:cs="Times New Roman"/>
          <w:b/>
          <w:bCs/>
          <w:sz w:val="24"/>
          <w:szCs w:val="24"/>
        </w:rPr>
      </w:pPr>
      <w:r w:rsidRPr="00770E62">
        <w:rPr>
          <w:rFonts w:ascii="Times New Roman" w:hAnsi="Times New Roman" w:cs="Times New Roman"/>
          <w:b/>
          <w:bCs/>
          <w:sz w:val="24"/>
          <w:szCs w:val="24"/>
        </w:rPr>
        <w:t xml:space="preserve">            Pranešėjas – Algirdas Žalkauskas</w:t>
      </w:r>
    </w:p>
    <w:p w14:paraId="0CB496D4" w14:textId="77777777"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12. Dėl Anykščių rajono savivaldybės tarybos 2013 m. spalio 31 d. sprendimo Nr. TS-345 „Dėl viešosios įstaigos Anykščių menų inkubatoriaus-menų studijos aprašų patvirtinimo“ pakeitimo (1-T-64)</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070AFE5D" w14:textId="77777777"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13. Dėl Anykščių rajono savivaldybės tarybos 2013 m. vasario 28 d. sprendimo Nr. 1-TS-62 „Dėl Anykščių kultūros centro nuostatų naujos redakcijos patvirtinimo“ pakeitimo (1-T-57)</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4BCCE3DE" w14:textId="77777777"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14. Dėl Anykščių rajono savivaldybės tarybos 2017 m. kovo 30 d. sprendimo Nr. 1-TS-101 „Dėl Anykščių kultūros  centro teikiamų paslaugų įkainių patvirtinimo“ pakeitimo (1-T-56)</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0E4E8A54" w14:textId="1A2638A4" w:rsidR="00036AA8" w:rsidRPr="00DE1556" w:rsidRDefault="00036AA8" w:rsidP="00036AA8">
      <w:pPr>
        <w:spacing w:line="360" w:lineRule="auto"/>
        <w:jc w:val="both"/>
        <w:rPr>
          <w:rFonts w:ascii="Times New Roman" w:hAnsi="Times New Roman" w:cs="Times New Roman"/>
          <w:sz w:val="24"/>
          <w:szCs w:val="24"/>
        </w:rPr>
      </w:pPr>
      <w:r w:rsidRPr="00DE1556">
        <w:rPr>
          <w:rFonts w:ascii="Times New Roman" w:hAnsi="Times New Roman" w:cs="Times New Roman"/>
          <w:sz w:val="24"/>
          <w:szCs w:val="24"/>
        </w:rPr>
        <w:lastRenderedPageBreak/>
        <w:t xml:space="preserve">            15. Dėl Anykščių rajono savivaldybės tarybos 2003 m. gegužės 29 d. sprendimo Nr. TS-121 „Dėl vietinės rinkliavos už leidimo organizuoti komercinius renginius savivaldybei priklausančiose ar valdytojo teise valdomose viešojo naudojimo teritorijose išdavimą“ pakeitimo</w:t>
      </w:r>
      <w:r w:rsidR="00DE1556" w:rsidRPr="00DE1556">
        <w:rPr>
          <w:rFonts w:ascii="Times New Roman" w:hAnsi="Times New Roman" w:cs="Times New Roman"/>
          <w:sz w:val="24"/>
          <w:szCs w:val="24"/>
        </w:rPr>
        <w:t xml:space="preserve"> (1-T-69).</w:t>
      </w:r>
    </w:p>
    <w:p w14:paraId="761D6159" w14:textId="77777777" w:rsidR="00036AA8" w:rsidRPr="00770E62" w:rsidRDefault="00036AA8" w:rsidP="00036AA8">
      <w:pPr>
        <w:spacing w:line="360" w:lineRule="auto"/>
        <w:jc w:val="both"/>
        <w:rPr>
          <w:rFonts w:ascii="Times New Roman" w:hAnsi="Times New Roman" w:cs="Times New Roman"/>
          <w:b/>
          <w:bCs/>
          <w:sz w:val="24"/>
          <w:szCs w:val="24"/>
        </w:rPr>
      </w:pPr>
      <w:r w:rsidRPr="00770E62">
        <w:rPr>
          <w:rFonts w:ascii="Times New Roman" w:hAnsi="Times New Roman" w:cs="Times New Roman"/>
          <w:b/>
          <w:bCs/>
          <w:sz w:val="24"/>
          <w:szCs w:val="24"/>
        </w:rPr>
        <w:t xml:space="preserve">            Pranešėja – Inga Eidrigevičienė</w:t>
      </w:r>
    </w:p>
    <w:p w14:paraId="602C934F" w14:textId="77777777"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16. Dėl Anykščių rajono 2022 metais valstybės lėšomis finansuojamų prioritetinių melioracijos darbų sąrašo patvirtinimo (1-T-46)</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291C20D5" w14:textId="77777777" w:rsidR="00036AA8" w:rsidRPr="00770E62" w:rsidRDefault="00036AA8" w:rsidP="00036AA8">
      <w:pPr>
        <w:spacing w:line="360" w:lineRule="auto"/>
        <w:jc w:val="both"/>
        <w:rPr>
          <w:rFonts w:ascii="Times New Roman" w:hAnsi="Times New Roman" w:cs="Times New Roman"/>
          <w:b/>
          <w:bCs/>
          <w:sz w:val="24"/>
          <w:szCs w:val="24"/>
        </w:rPr>
      </w:pPr>
      <w:r w:rsidRPr="00770E62">
        <w:rPr>
          <w:rFonts w:ascii="Times New Roman" w:hAnsi="Times New Roman" w:cs="Times New Roman"/>
          <w:b/>
          <w:bCs/>
          <w:sz w:val="24"/>
          <w:szCs w:val="24"/>
        </w:rPr>
        <w:t xml:space="preserve">            Pranešėjas – Virmantas Velikonis</w:t>
      </w:r>
    </w:p>
    <w:p w14:paraId="37244AC5" w14:textId="77777777"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17. Dėl Anykščių rajono savivaldybės tarybos 2021 m. rugsėjo 30 d. sprendimo Nr. 1-TS-267 „Dėl Anykščių rajono savivaldybės bendrojo ugdymo mokyklų tinklo pertvarkos 2021–2025 metų bendrojo plano patvirtinimo“ pakeitimo (1-T-47)</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065534AC" w14:textId="77777777"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18. Dėl Anykščių rajono savivaldybės tarybos 2018 m. spalio 25 d. sprendimo Nr. 1-TS-278 „Dėl Anykščių rajono savivaldybės neformaliojo vaikų švietimo lėšų skyrimo ir naudojimo tvarkos aprašo patvirtinimo“ pripažinimo netekusiu galios (1-T-50)</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0DD25A71" w14:textId="77777777"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19. Dėl Anykščių rajono savivaldybės tarybos 2020 m. gegužės 28 d.  sprendimo Nr. 1-TS-155 ,,Dėl Anykščių rajono mokyklų mokytojų ir pagalbos mokiniui specialistų (išskyrus psichologus) atestacijos komisijų patvirtinimo“ pakeitimo (1-T-51)</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59E45E1E" w14:textId="08C56929" w:rsidR="00036AA8"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20. Dėl pritarimo dalyvauti  „Tūkstantmečio mokyklų“ programoje (1-T-60)</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185FF881" w14:textId="519E9B59" w:rsidR="00991D59" w:rsidRPr="00770E62" w:rsidRDefault="00991D59" w:rsidP="00036AA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21. </w:t>
      </w:r>
      <w:r w:rsidRPr="00991D59">
        <w:rPr>
          <w:rFonts w:ascii="Times New Roman" w:hAnsi="Times New Roman" w:cs="Times New Roman"/>
          <w:sz w:val="24"/>
          <w:szCs w:val="24"/>
        </w:rPr>
        <w:t>Dėl Anykščių meno mokyklos nuostatų patvirtinimo</w:t>
      </w:r>
      <w:r>
        <w:rPr>
          <w:rFonts w:ascii="Times New Roman" w:hAnsi="Times New Roman" w:cs="Times New Roman"/>
          <w:sz w:val="24"/>
          <w:szCs w:val="24"/>
        </w:rPr>
        <w:t xml:space="preserve"> (1-T-68).</w:t>
      </w:r>
    </w:p>
    <w:p w14:paraId="28FB802A" w14:textId="77777777" w:rsidR="00036AA8" w:rsidRPr="00770E62" w:rsidRDefault="00036AA8" w:rsidP="00036AA8">
      <w:pPr>
        <w:spacing w:line="360" w:lineRule="auto"/>
        <w:jc w:val="both"/>
        <w:rPr>
          <w:rFonts w:ascii="Times New Roman" w:hAnsi="Times New Roman" w:cs="Times New Roman"/>
          <w:b/>
          <w:bCs/>
          <w:sz w:val="24"/>
          <w:szCs w:val="24"/>
        </w:rPr>
      </w:pPr>
      <w:r w:rsidRPr="00770E62">
        <w:rPr>
          <w:rFonts w:ascii="Times New Roman" w:hAnsi="Times New Roman" w:cs="Times New Roman"/>
          <w:b/>
          <w:bCs/>
          <w:sz w:val="24"/>
          <w:szCs w:val="24"/>
        </w:rPr>
        <w:t xml:space="preserve">            Pranešėj</w:t>
      </w:r>
      <w:r>
        <w:rPr>
          <w:rFonts w:ascii="Times New Roman" w:hAnsi="Times New Roman" w:cs="Times New Roman"/>
          <w:b/>
          <w:bCs/>
          <w:sz w:val="24"/>
          <w:szCs w:val="24"/>
        </w:rPr>
        <w:t>a</w:t>
      </w:r>
      <w:r w:rsidRPr="00770E62">
        <w:rPr>
          <w:rFonts w:ascii="Times New Roman" w:hAnsi="Times New Roman" w:cs="Times New Roman"/>
          <w:b/>
          <w:bCs/>
          <w:sz w:val="24"/>
          <w:szCs w:val="24"/>
        </w:rPr>
        <w:t xml:space="preserve"> – Jurgita Banienė</w:t>
      </w:r>
    </w:p>
    <w:p w14:paraId="537087E0" w14:textId="4491C416"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w:t>
      </w:r>
      <w:r w:rsidR="00991D59">
        <w:rPr>
          <w:rFonts w:ascii="Times New Roman" w:hAnsi="Times New Roman" w:cs="Times New Roman"/>
          <w:sz w:val="24"/>
          <w:szCs w:val="24"/>
        </w:rPr>
        <w:t>22</w:t>
      </w:r>
      <w:r w:rsidRPr="00770E62">
        <w:rPr>
          <w:rFonts w:ascii="Times New Roman" w:hAnsi="Times New Roman" w:cs="Times New Roman"/>
          <w:sz w:val="24"/>
          <w:szCs w:val="24"/>
        </w:rPr>
        <w:t>. Dėl valstybės turto perėmimo Anykščių rajono savivaldybės nuosavybėn ir jo perdavimo valdyti, naudoti ir disponuoti juo patikėjimo teise (1-T-42)</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1F197431" w14:textId="06C025C5"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2</w:t>
      </w:r>
      <w:r w:rsidR="00991D59">
        <w:rPr>
          <w:rFonts w:ascii="Times New Roman" w:hAnsi="Times New Roman" w:cs="Times New Roman"/>
          <w:sz w:val="24"/>
          <w:szCs w:val="24"/>
        </w:rPr>
        <w:t>3</w:t>
      </w:r>
      <w:r w:rsidRPr="00770E62">
        <w:rPr>
          <w:rFonts w:ascii="Times New Roman" w:hAnsi="Times New Roman" w:cs="Times New Roman"/>
          <w:sz w:val="24"/>
          <w:szCs w:val="24"/>
        </w:rPr>
        <w:t xml:space="preserve">. Dėl negyvenamojo pastato </w:t>
      </w:r>
      <w:proofErr w:type="spellStart"/>
      <w:r w:rsidRPr="00770E62">
        <w:rPr>
          <w:rFonts w:ascii="Times New Roman" w:hAnsi="Times New Roman" w:cs="Times New Roman"/>
          <w:sz w:val="24"/>
          <w:szCs w:val="24"/>
        </w:rPr>
        <w:t>Užunvėžių</w:t>
      </w:r>
      <w:proofErr w:type="spellEnd"/>
      <w:r w:rsidRPr="00770E62">
        <w:rPr>
          <w:rFonts w:ascii="Times New Roman" w:hAnsi="Times New Roman" w:cs="Times New Roman"/>
          <w:sz w:val="24"/>
          <w:szCs w:val="24"/>
        </w:rPr>
        <w:t xml:space="preserve"> g. 1, </w:t>
      </w:r>
      <w:proofErr w:type="spellStart"/>
      <w:r w:rsidRPr="00770E62">
        <w:rPr>
          <w:rFonts w:ascii="Times New Roman" w:hAnsi="Times New Roman" w:cs="Times New Roman"/>
          <w:sz w:val="24"/>
          <w:szCs w:val="24"/>
        </w:rPr>
        <w:t>Užunvėžių</w:t>
      </w:r>
      <w:proofErr w:type="spellEnd"/>
      <w:r w:rsidRPr="00770E62">
        <w:rPr>
          <w:rFonts w:ascii="Times New Roman" w:hAnsi="Times New Roman" w:cs="Times New Roman"/>
          <w:sz w:val="24"/>
          <w:szCs w:val="24"/>
        </w:rPr>
        <w:t xml:space="preserve"> k., Anykščių r. sav. </w:t>
      </w:r>
      <w:proofErr w:type="spellStart"/>
      <w:r w:rsidRPr="00770E62">
        <w:rPr>
          <w:rFonts w:ascii="Times New Roman" w:hAnsi="Times New Roman" w:cs="Times New Roman"/>
          <w:sz w:val="24"/>
          <w:szCs w:val="24"/>
        </w:rPr>
        <w:t>muomos</w:t>
      </w:r>
      <w:proofErr w:type="spellEnd"/>
      <w:r w:rsidRPr="00770E62">
        <w:rPr>
          <w:rFonts w:ascii="Times New Roman" w:hAnsi="Times New Roman" w:cs="Times New Roman"/>
          <w:sz w:val="24"/>
          <w:szCs w:val="24"/>
        </w:rPr>
        <w:t xml:space="preserve"> (1-T-43)</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2E8B5125" w14:textId="7FCA2805"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2</w:t>
      </w:r>
      <w:r w:rsidR="00991D59">
        <w:rPr>
          <w:rFonts w:ascii="Times New Roman" w:hAnsi="Times New Roman" w:cs="Times New Roman"/>
          <w:sz w:val="24"/>
          <w:szCs w:val="24"/>
        </w:rPr>
        <w:t>4</w:t>
      </w:r>
      <w:r w:rsidRPr="00770E62">
        <w:rPr>
          <w:rFonts w:ascii="Times New Roman" w:hAnsi="Times New Roman" w:cs="Times New Roman"/>
          <w:sz w:val="24"/>
          <w:szCs w:val="24"/>
        </w:rPr>
        <w:t>. Dėl negyvenamųjų patalpų nuomos (1-T-44)</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31B4CE03" w14:textId="664C5F75"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2</w:t>
      </w:r>
      <w:r w:rsidR="00991D59">
        <w:rPr>
          <w:rFonts w:ascii="Times New Roman" w:hAnsi="Times New Roman" w:cs="Times New Roman"/>
          <w:sz w:val="24"/>
          <w:szCs w:val="24"/>
        </w:rPr>
        <w:t>5</w:t>
      </w:r>
      <w:r w:rsidRPr="00770E62">
        <w:rPr>
          <w:rFonts w:ascii="Times New Roman" w:hAnsi="Times New Roman" w:cs="Times New Roman"/>
          <w:sz w:val="24"/>
          <w:szCs w:val="24"/>
        </w:rPr>
        <w:t>. Dėl viešame aukcione parduodamų nekilnojamųjų daiktų pradinių pardavimo kainų nustatymo (1-T-45)</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00500D34" w14:textId="0DDA465C"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t xml:space="preserve">            2</w:t>
      </w:r>
      <w:r w:rsidR="00991D59">
        <w:rPr>
          <w:rFonts w:ascii="Times New Roman" w:hAnsi="Times New Roman" w:cs="Times New Roman"/>
          <w:sz w:val="24"/>
          <w:szCs w:val="24"/>
        </w:rPr>
        <w:t>6</w:t>
      </w:r>
      <w:r w:rsidRPr="00770E62">
        <w:rPr>
          <w:rFonts w:ascii="Times New Roman" w:hAnsi="Times New Roman" w:cs="Times New Roman"/>
          <w:sz w:val="24"/>
          <w:szCs w:val="24"/>
        </w:rPr>
        <w:t>. Dėl negyvenamųjų patalpų A. Vienuolio g. 1, Anykščių m. subnuomos (1-T-52)</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1A173BA4" w14:textId="21063995" w:rsidR="00036AA8" w:rsidRPr="00770E62" w:rsidRDefault="00036AA8" w:rsidP="00036AA8">
      <w:pPr>
        <w:spacing w:line="360" w:lineRule="auto"/>
        <w:jc w:val="both"/>
        <w:rPr>
          <w:rFonts w:ascii="Times New Roman" w:hAnsi="Times New Roman" w:cs="Times New Roman"/>
          <w:sz w:val="24"/>
          <w:szCs w:val="24"/>
        </w:rPr>
      </w:pPr>
      <w:r w:rsidRPr="00770E62">
        <w:rPr>
          <w:rFonts w:ascii="Times New Roman" w:hAnsi="Times New Roman" w:cs="Times New Roman"/>
          <w:sz w:val="24"/>
          <w:szCs w:val="24"/>
        </w:rPr>
        <w:lastRenderedPageBreak/>
        <w:t xml:space="preserve">            2</w:t>
      </w:r>
      <w:r w:rsidR="00991D59">
        <w:rPr>
          <w:rFonts w:ascii="Times New Roman" w:hAnsi="Times New Roman" w:cs="Times New Roman"/>
          <w:sz w:val="24"/>
          <w:szCs w:val="24"/>
        </w:rPr>
        <w:t>7</w:t>
      </w:r>
      <w:r w:rsidRPr="00770E62">
        <w:rPr>
          <w:rFonts w:ascii="Times New Roman" w:hAnsi="Times New Roman" w:cs="Times New Roman"/>
          <w:sz w:val="24"/>
          <w:szCs w:val="24"/>
        </w:rPr>
        <w:t>. Dėl Anykščių rajono savivaldybei nuosavybės teise priklausančio turto perdavimo Anykščių rajono savivaldybės administracijai valdyti, naudoti ir disponuoti juo patikėjimo teise (1-T-53)</w:t>
      </w:r>
      <w:r>
        <w:rPr>
          <w:rFonts w:ascii="Times New Roman" w:hAnsi="Times New Roman" w:cs="Times New Roman"/>
          <w:sz w:val="24"/>
          <w:szCs w:val="24"/>
        </w:rPr>
        <w:t>.</w:t>
      </w:r>
      <w:r w:rsidRPr="00770E62">
        <w:rPr>
          <w:rFonts w:ascii="Times New Roman" w:hAnsi="Times New Roman" w:cs="Times New Roman"/>
          <w:sz w:val="24"/>
          <w:szCs w:val="24"/>
        </w:rPr>
        <w:t xml:space="preserve"> </w:t>
      </w:r>
    </w:p>
    <w:p w14:paraId="0857BB74" w14:textId="3C1DBB96" w:rsidR="00036AA8" w:rsidRPr="00DE1556" w:rsidRDefault="00036AA8" w:rsidP="00036AA8">
      <w:pPr>
        <w:spacing w:line="360" w:lineRule="auto"/>
        <w:jc w:val="both"/>
        <w:rPr>
          <w:rFonts w:ascii="Times New Roman" w:hAnsi="Times New Roman" w:cs="Times New Roman"/>
          <w:sz w:val="24"/>
          <w:szCs w:val="24"/>
        </w:rPr>
      </w:pPr>
      <w:r w:rsidRPr="00DE1556">
        <w:rPr>
          <w:rFonts w:ascii="Times New Roman" w:hAnsi="Times New Roman" w:cs="Times New Roman"/>
          <w:sz w:val="24"/>
          <w:szCs w:val="24"/>
        </w:rPr>
        <w:t xml:space="preserve">            2</w:t>
      </w:r>
      <w:r w:rsidR="00991D59">
        <w:rPr>
          <w:rFonts w:ascii="Times New Roman" w:hAnsi="Times New Roman" w:cs="Times New Roman"/>
          <w:sz w:val="24"/>
          <w:szCs w:val="24"/>
        </w:rPr>
        <w:t>8</w:t>
      </w:r>
      <w:r w:rsidRPr="00DE1556">
        <w:rPr>
          <w:rFonts w:ascii="Times New Roman" w:hAnsi="Times New Roman" w:cs="Times New Roman"/>
          <w:sz w:val="24"/>
          <w:szCs w:val="24"/>
        </w:rPr>
        <w:t>. 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w:t>
      </w:r>
      <w:r w:rsidR="00DE1556" w:rsidRPr="00DE1556">
        <w:rPr>
          <w:rFonts w:ascii="Times New Roman" w:hAnsi="Times New Roman" w:cs="Times New Roman"/>
          <w:sz w:val="24"/>
          <w:szCs w:val="24"/>
        </w:rPr>
        <w:t xml:space="preserve"> (1-T-67).</w:t>
      </w:r>
    </w:p>
    <w:p w14:paraId="2335F891" w14:textId="77777777" w:rsidR="00036AA8" w:rsidRPr="00DE1556" w:rsidRDefault="00036AA8" w:rsidP="00036AA8">
      <w:pPr>
        <w:spacing w:line="360" w:lineRule="auto"/>
        <w:jc w:val="both"/>
        <w:rPr>
          <w:rFonts w:ascii="Times New Roman" w:hAnsi="Times New Roman" w:cs="Times New Roman"/>
          <w:b/>
          <w:bCs/>
          <w:sz w:val="24"/>
          <w:szCs w:val="24"/>
        </w:rPr>
      </w:pPr>
      <w:r w:rsidRPr="00DE1556">
        <w:rPr>
          <w:rFonts w:ascii="Times New Roman" w:hAnsi="Times New Roman" w:cs="Times New Roman"/>
          <w:b/>
          <w:bCs/>
          <w:sz w:val="24"/>
          <w:szCs w:val="24"/>
        </w:rPr>
        <w:t xml:space="preserve">            Pranešėja – Vilma Vilkickaitė</w:t>
      </w:r>
    </w:p>
    <w:p w14:paraId="6AB53E68" w14:textId="77777777" w:rsidR="00036AA8" w:rsidRPr="00DE1556" w:rsidRDefault="00C2427B" w:rsidP="00C2427B">
      <w:pPr>
        <w:spacing w:line="360" w:lineRule="auto"/>
        <w:jc w:val="both"/>
        <w:rPr>
          <w:rFonts w:ascii="Times New Roman" w:hAnsi="Times New Roman" w:cs="Times New Roman"/>
          <w:sz w:val="24"/>
          <w:szCs w:val="24"/>
        </w:rPr>
      </w:pPr>
      <w:r w:rsidRPr="00DE1556">
        <w:rPr>
          <w:rFonts w:ascii="Times New Roman" w:hAnsi="Times New Roman" w:cs="Times New Roman"/>
          <w:b/>
          <w:bCs/>
          <w:sz w:val="24"/>
          <w:szCs w:val="24"/>
        </w:rPr>
        <w:t>Informacija</w:t>
      </w:r>
      <w:r w:rsidR="009B0287" w:rsidRPr="00DE1556">
        <w:rPr>
          <w:rFonts w:ascii="Times New Roman" w:hAnsi="Times New Roman" w:cs="Times New Roman"/>
          <w:b/>
          <w:bCs/>
          <w:sz w:val="24"/>
          <w:szCs w:val="24"/>
        </w:rPr>
        <w:t xml:space="preserve">. </w:t>
      </w:r>
      <w:r w:rsidR="00036AA8" w:rsidRPr="00DE1556">
        <w:rPr>
          <w:rFonts w:ascii="Times New Roman" w:hAnsi="Times New Roman" w:cs="Times New Roman"/>
          <w:sz w:val="24"/>
          <w:szCs w:val="24"/>
        </w:rPr>
        <w:t>ITVP (integruotų vystymo teritorijų projektų) ataskaita už 2021 m.</w:t>
      </w:r>
    </w:p>
    <w:p w14:paraId="76A5AF64" w14:textId="0267FF2E" w:rsidR="00C2427B" w:rsidRPr="00DE1556" w:rsidRDefault="00C2427B" w:rsidP="00C2427B">
      <w:pPr>
        <w:spacing w:line="360" w:lineRule="auto"/>
        <w:jc w:val="both"/>
        <w:rPr>
          <w:rFonts w:ascii="Times New Roman" w:hAnsi="Times New Roman" w:cs="Times New Roman"/>
          <w:b/>
          <w:bCs/>
          <w:sz w:val="24"/>
          <w:szCs w:val="24"/>
        </w:rPr>
      </w:pPr>
      <w:r w:rsidRPr="00DE1556">
        <w:rPr>
          <w:rFonts w:ascii="Times New Roman" w:hAnsi="Times New Roman" w:cs="Times New Roman"/>
          <w:b/>
          <w:bCs/>
          <w:sz w:val="24"/>
          <w:szCs w:val="24"/>
        </w:rPr>
        <w:t xml:space="preserve">           Pranešėja – </w:t>
      </w:r>
      <w:r w:rsidR="00036AA8" w:rsidRPr="00DE1556">
        <w:rPr>
          <w:rFonts w:ascii="Times New Roman" w:hAnsi="Times New Roman" w:cs="Times New Roman"/>
          <w:b/>
          <w:bCs/>
          <w:sz w:val="24"/>
          <w:szCs w:val="24"/>
        </w:rPr>
        <w:t>Jolanta Jucevičienė</w:t>
      </w:r>
    </w:p>
    <w:p w14:paraId="213CA181" w14:textId="77777777" w:rsidR="000E3B5F" w:rsidRPr="00206691" w:rsidRDefault="000E3B5F" w:rsidP="002A1AF9">
      <w:pPr>
        <w:spacing w:line="360" w:lineRule="auto"/>
        <w:jc w:val="both"/>
        <w:rPr>
          <w:rFonts w:ascii="Times New Roman" w:hAnsi="Times New Roman" w:cs="Times New Roman"/>
          <w:b/>
          <w:bCs/>
          <w:sz w:val="24"/>
          <w:szCs w:val="24"/>
        </w:rPr>
      </w:pPr>
    </w:p>
    <w:p w14:paraId="3699F045" w14:textId="77777777" w:rsidR="000E3B5F" w:rsidRDefault="000E3B5F" w:rsidP="002A1AF9">
      <w:pPr>
        <w:spacing w:line="360" w:lineRule="auto"/>
        <w:jc w:val="both"/>
        <w:rPr>
          <w:rFonts w:ascii="Times New Roman" w:hAnsi="Times New Roman" w:cs="Times New Roman"/>
          <w:b/>
          <w:bCs/>
          <w:sz w:val="24"/>
          <w:szCs w:val="24"/>
        </w:rPr>
      </w:pPr>
    </w:p>
    <w:p w14:paraId="01CC27AB" w14:textId="2E0CA81B" w:rsidR="0034019A" w:rsidRPr="002B1A18" w:rsidRDefault="0034019A" w:rsidP="002A1AF9">
      <w:pPr>
        <w:spacing w:line="360" w:lineRule="auto"/>
        <w:jc w:val="both"/>
        <w:rPr>
          <w:rFonts w:ascii="Times New Roman" w:hAnsi="Times New Roman" w:cs="Times New Roman"/>
          <w:sz w:val="24"/>
          <w:szCs w:val="24"/>
        </w:rPr>
      </w:pPr>
      <w:r w:rsidRPr="001A69F0">
        <w:rPr>
          <w:rFonts w:ascii="Times New Roman" w:eastAsia="Times New Roman" w:hAnsi="Times New Roman" w:cs="Times New Roman"/>
          <w:sz w:val="24"/>
          <w:szCs w:val="24"/>
        </w:rPr>
        <w:t>Meras                                                                                                                     Sigutis Obelevičius</w:t>
      </w:r>
    </w:p>
    <w:sectPr w:rsidR="0034019A" w:rsidRPr="002B1A1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6A0"/>
    <w:rsid w:val="00001E8E"/>
    <w:rsid w:val="00027FE6"/>
    <w:rsid w:val="00030F3C"/>
    <w:rsid w:val="00036AA8"/>
    <w:rsid w:val="000433E4"/>
    <w:rsid w:val="00053F36"/>
    <w:rsid w:val="00073CEE"/>
    <w:rsid w:val="000751F8"/>
    <w:rsid w:val="000B6766"/>
    <w:rsid w:val="000E3B5F"/>
    <w:rsid w:val="000F616E"/>
    <w:rsid w:val="0011584C"/>
    <w:rsid w:val="00157801"/>
    <w:rsid w:val="0016535E"/>
    <w:rsid w:val="0017678A"/>
    <w:rsid w:val="00183166"/>
    <w:rsid w:val="001A69F0"/>
    <w:rsid w:val="001B743E"/>
    <w:rsid w:val="00206691"/>
    <w:rsid w:val="00225135"/>
    <w:rsid w:val="00245942"/>
    <w:rsid w:val="002757BA"/>
    <w:rsid w:val="002905B3"/>
    <w:rsid w:val="00297218"/>
    <w:rsid w:val="002A1AF9"/>
    <w:rsid w:val="002A6B57"/>
    <w:rsid w:val="002B1A18"/>
    <w:rsid w:val="002B3C94"/>
    <w:rsid w:val="002D2F13"/>
    <w:rsid w:val="002F5E45"/>
    <w:rsid w:val="00301F4D"/>
    <w:rsid w:val="0034019A"/>
    <w:rsid w:val="003648D7"/>
    <w:rsid w:val="00376574"/>
    <w:rsid w:val="00385918"/>
    <w:rsid w:val="003B78C1"/>
    <w:rsid w:val="00414F91"/>
    <w:rsid w:val="00432096"/>
    <w:rsid w:val="00446BA3"/>
    <w:rsid w:val="004C4689"/>
    <w:rsid w:val="004C4CED"/>
    <w:rsid w:val="004F6576"/>
    <w:rsid w:val="0052087B"/>
    <w:rsid w:val="00531C91"/>
    <w:rsid w:val="00534EBA"/>
    <w:rsid w:val="00571E3B"/>
    <w:rsid w:val="005A2117"/>
    <w:rsid w:val="005A2BDD"/>
    <w:rsid w:val="005C730B"/>
    <w:rsid w:val="005D2AFB"/>
    <w:rsid w:val="005E071D"/>
    <w:rsid w:val="00604C6A"/>
    <w:rsid w:val="00613E3B"/>
    <w:rsid w:val="006335D2"/>
    <w:rsid w:val="00636DAF"/>
    <w:rsid w:val="00657047"/>
    <w:rsid w:val="00657A46"/>
    <w:rsid w:val="0066371C"/>
    <w:rsid w:val="006D6136"/>
    <w:rsid w:val="006E2D26"/>
    <w:rsid w:val="00717B64"/>
    <w:rsid w:val="007233E7"/>
    <w:rsid w:val="00724ECA"/>
    <w:rsid w:val="00725281"/>
    <w:rsid w:val="00733342"/>
    <w:rsid w:val="007C3DD2"/>
    <w:rsid w:val="007E7E53"/>
    <w:rsid w:val="007F2767"/>
    <w:rsid w:val="007F2ED9"/>
    <w:rsid w:val="008070D4"/>
    <w:rsid w:val="00844114"/>
    <w:rsid w:val="0085150D"/>
    <w:rsid w:val="0085768E"/>
    <w:rsid w:val="00883A9F"/>
    <w:rsid w:val="0088516F"/>
    <w:rsid w:val="008C318C"/>
    <w:rsid w:val="008E42FA"/>
    <w:rsid w:val="009129D5"/>
    <w:rsid w:val="00991D59"/>
    <w:rsid w:val="009B0287"/>
    <w:rsid w:val="00A26F90"/>
    <w:rsid w:val="00A35D0B"/>
    <w:rsid w:val="00A94FF0"/>
    <w:rsid w:val="00A97E2F"/>
    <w:rsid w:val="00AA11F0"/>
    <w:rsid w:val="00B05B33"/>
    <w:rsid w:val="00B32858"/>
    <w:rsid w:val="00B51CFB"/>
    <w:rsid w:val="00B60333"/>
    <w:rsid w:val="00B678FE"/>
    <w:rsid w:val="00B779B3"/>
    <w:rsid w:val="00B958B0"/>
    <w:rsid w:val="00BD1FC7"/>
    <w:rsid w:val="00BE06A0"/>
    <w:rsid w:val="00BE1DE0"/>
    <w:rsid w:val="00C2427B"/>
    <w:rsid w:val="00C364CD"/>
    <w:rsid w:val="00C56A26"/>
    <w:rsid w:val="00C65353"/>
    <w:rsid w:val="00C82313"/>
    <w:rsid w:val="00C85DA2"/>
    <w:rsid w:val="00CA4BA8"/>
    <w:rsid w:val="00CB36F7"/>
    <w:rsid w:val="00CF4B66"/>
    <w:rsid w:val="00D3170B"/>
    <w:rsid w:val="00D503A9"/>
    <w:rsid w:val="00DB3182"/>
    <w:rsid w:val="00DE1556"/>
    <w:rsid w:val="00E0173E"/>
    <w:rsid w:val="00E10293"/>
    <w:rsid w:val="00E16032"/>
    <w:rsid w:val="00E33BF3"/>
    <w:rsid w:val="00E40DD6"/>
    <w:rsid w:val="00E62C16"/>
    <w:rsid w:val="00E761C5"/>
    <w:rsid w:val="00EA21C8"/>
    <w:rsid w:val="00F210B7"/>
    <w:rsid w:val="00F22B90"/>
    <w:rsid w:val="00F353BB"/>
    <w:rsid w:val="00F94A01"/>
    <w:rsid w:val="00FB52E5"/>
    <w:rsid w:val="00FD5B85"/>
    <w:rsid w:val="00FE34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534A0"/>
  <w15:chartTrackingRefBased/>
  <w15:docId w15:val="{C2C2D3AA-4BAA-45FE-B2FF-26B80B048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6A0"/>
  </w:style>
  <w:style w:type="paragraph" w:styleId="Antrat2">
    <w:name w:val="heading 2"/>
    <w:basedOn w:val="prastasis"/>
    <w:next w:val="prastasis"/>
    <w:link w:val="Antrat2Diagrama"/>
    <w:uiPriority w:val="9"/>
    <w:semiHidden/>
    <w:unhideWhenUsed/>
    <w:qFormat/>
    <w:rsid w:val="00A94FF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94FF0"/>
    <w:rPr>
      <w:rFonts w:asciiTheme="majorHAnsi" w:eastAsiaTheme="majorEastAsia" w:hAnsiTheme="majorHAnsi" w:cstheme="majorBidi"/>
      <w:color w:val="2F5496" w:themeColor="accent1" w:themeShade="BF"/>
      <w:sz w:val="26"/>
      <w:szCs w:val="26"/>
    </w:rPr>
  </w:style>
  <w:style w:type="character" w:styleId="Grietas">
    <w:name w:val="Strong"/>
    <w:basedOn w:val="Numatytasispastraiposriftas"/>
    <w:uiPriority w:val="22"/>
    <w:qFormat/>
    <w:rsid w:val="007F27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578873">
      <w:bodyDiv w:val="1"/>
      <w:marLeft w:val="0"/>
      <w:marRight w:val="0"/>
      <w:marTop w:val="0"/>
      <w:marBottom w:val="0"/>
      <w:divBdr>
        <w:top w:val="none" w:sz="0" w:space="0" w:color="auto"/>
        <w:left w:val="none" w:sz="0" w:space="0" w:color="auto"/>
        <w:bottom w:val="none" w:sz="0" w:space="0" w:color="auto"/>
        <w:right w:val="none" w:sz="0" w:space="0" w:color="auto"/>
      </w:divBdr>
    </w:div>
    <w:div w:id="420564560">
      <w:bodyDiv w:val="1"/>
      <w:marLeft w:val="0"/>
      <w:marRight w:val="0"/>
      <w:marTop w:val="0"/>
      <w:marBottom w:val="0"/>
      <w:divBdr>
        <w:top w:val="none" w:sz="0" w:space="0" w:color="auto"/>
        <w:left w:val="none" w:sz="0" w:space="0" w:color="auto"/>
        <w:bottom w:val="none" w:sz="0" w:space="0" w:color="auto"/>
        <w:right w:val="none" w:sz="0" w:space="0" w:color="auto"/>
      </w:divBdr>
    </w:div>
    <w:div w:id="187761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4333</Words>
  <Characters>2471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cp:lastPrinted>2021-12-20T12:26:00Z</cp:lastPrinted>
  <dcterms:created xsi:type="dcterms:W3CDTF">2022-02-15T09:57:00Z</dcterms:created>
  <dcterms:modified xsi:type="dcterms:W3CDTF">2022-02-15T09:57:00Z</dcterms:modified>
</cp:coreProperties>
</file>